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38324B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AB5AD9" w:rsidRDefault="00061328" w:rsidP="0006132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3</w:t>
      </w:r>
      <w:r w:rsidRPr="00061328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BC31AF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Dessin Industriel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AB5AD9" w:rsidP="004B7CD8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4B7CD8">
        <w:rPr>
          <w:rFonts w:asciiTheme="majorBidi" w:hAnsiTheme="majorBidi" w:cstheme="majorBidi"/>
          <w:b/>
          <w:bCs/>
          <w:sz w:val="32"/>
          <w:szCs w:val="32"/>
          <w:lang w:val="fr-FR"/>
        </w:rPr>
        <w:t>60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</w:t>
      </w:r>
    </w:p>
    <w:p w:rsidR="00AB5AD9" w:rsidRPr="00DD3885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  <w:bookmarkStart w:id="0" w:name="bookmark1"/>
    </w:p>
    <w:p w:rsidR="00AB5AD9" w:rsidRPr="00DD3885" w:rsidRDefault="00AB5AD9" w:rsidP="007F3749">
      <w:pPr>
        <w:pStyle w:val="Heading21"/>
        <w:spacing w:after="0" w:line="276" w:lineRule="auto"/>
        <w:jc w:val="center"/>
        <w:rPr>
          <w:rFonts w:asciiTheme="majorBidi" w:hAnsiTheme="majorBidi" w:cstheme="majorBidi"/>
          <w:b w:val="0"/>
          <w:bCs w:val="0"/>
          <w:lang w:val="fr-FR"/>
        </w:rPr>
      </w:pPr>
      <w:r w:rsidRPr="00DD3885">
        <w:rPr>
          <w:rStyle w:val="Heading22"/>
          <w:rFonts w:asciiTheme="majorBidi" w:hAnsiTheme="majorBidi" w:cstheme="majorBidi"/>
          <w:b/>
          <w:bCs/>
          <w:u w:val="none"/>
          <w:lang w:val="fr-FR" w:eastAsia="fr-FR"/>
        </w:rPr>
        <w:t>Objectifs du cours</w:t>
      </w:r>
      <w:bookmarkEnd w:id="0"/>
    </w:p>
    <w:p w:rsidR="00D165A1" w:rsidRDefault="00D165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C31AF" w:rsidRPr="00DC2A01" w:rsidRDefault="00BC31AF" w:rsidP="00BC31AF">
      <w:pPr>
        <w:pStyle w:val="Bodytext10"/>
        <w:spacing w:before="262" w:line="240" w:lineRule="auto"/>
        <w:ind w:left="60"/>
        <w:jc w:val="both"/>
        <w:rPr>
          <w:rFonts w:asciiTheme="majorBidi" w:hAnsiTheme="majorBidi" w:cstheme="majorBidi"/>
          <w:lang w:val="fr-FR"/>
        </w:rPr>
      </w:pPr>
      <w:r w:rsidRPr="00DC2A01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A4428E" w:rsidRPr="00DD3885" w:rsidRDefault="00A4428E" w:rsidP="001824CB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824CB" w:rsidRDefault="00147925" w:rsidP="0050211E">
      <w:pPr>
        <w:pStyle w:val="Bodytext10"/>
        <w:spacing w:before="0" w:line="360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 xml:space="preserve">- </w:t>
      </w:r>
      <w:r w:rsidR="001824CB" w:rsidRPr="001824CB">
        <w:rPr>
          <w:rFonts w:asciiTheme="majorBidi" w:hAnsiTheme="majorBidi" w:cstheme="majorBidi"/>
          <w:lang w:val="fr-FR" w:eastAsia="fr-FR"/>
        </w:rPr>
        <w:t>Exécuter les dessins d'assemblage d'éléments appartenant à un mécanisme de transmission.</w:t>
      </w:r>
    </w:p>
    <w:p w:rsidR="00147925" w:rsidRPr="001824CB" w:rsidRDefault="00147925" w:rsidP="0050211E">
      <w:pPr>
        <w:pStyle w:val="Bodytext10"/>
        <w:spacing w:before="0" w:line="360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 w:rsidRPr="001824CB">
        <w:rPr>
          <w:rFonts w:asciiTheme="majorBidi" w:hAnsiTheme="majorBidi" w:cstheme="majorBidi"/>
          <w:lang w:val="fr-FR" w:eastAsia="fr-FR"/>
        </w:rPr>
        <w:t xml:space="preserve">- Analyser des dessins d’assemblage et </w:t>
      </w:r>
      <w:r>
        <w:rPr>
          <w:rFonts w:asciiTheme="majorBidi" w:hAnsiTheme="majorBidi" w:cstheme="majorBidi"/>
          <w:lang w:val="fr-FR" w:eastAsia="fr-FR"/>
        </w:rPr>
        <w:t>représenter</w:t>
      </w:r>
      <w:r w:rsidRPr="001824CB">
        <w:rPr>
          <w:rFonts w:asciiTheme="majorBidi" w:hAnsiTheme="majorBidi" w:cstheme="majorBidi"/>
          <w:lang w:val="fr-FR" w:eastAsia="fr-FR"/>
        </w:rPr>
        <w:t xml:space="preserve"> le dessin de </w:t>
      </w:r>
      <w:r>
        <w:rPr>
          <w:rFonts w:asciiTheme="majorBidi" w:hAnsiTheme="majorBidi" w:cstheme="majorBidi"/>
          <w:lang w:val="fr-FR" w:eastAsia="fr-FR"/>
        </w:rPr>
        <w:t xml:space="preserve">définition des </w:t>
      </w:r>
      <w:r w:rsidRPr="001824CB">
        <w:rPr>
          <w:rFonts w:asciiTheme="majorBidi" w:hAnsiTheme="majorBidi" w:cstheme="majorBidi"/>
          <w:lang w:val="fr-FR" w:eastAsia="fr-FR"/>
        </w:rPr>
        <w:t>certaines pi</w:t>
      </w:r>
      <w:r>
        <w:rPr>
          <w:rFonts w:asciiTheme="majorBidi" w:hAnsiTheme="majorBidi" w:cstheme="majorBidi"/>
          <w:lang w:val="fr-FR" w:eastAsia="fr-FR"/>
        </w:rPr>
        <w:t>è</w:t>
      </w:r>
      <w:r w:rsidRPr="001824CB">
        <w:rPr>
          <w:rFonts w:asciiTheme="majorBidi" w:hAnsiTheme="majorBidi" w:cstheme="majorBidi"/>
          <w:lang w:val="fr-FR" w:eastAsia="fr-FR"/>
        </w:rPr>
        <w:t>ces.</w:t>
      </w:r>
    </w:p>
    <w:p w:rsidR="001824CB" w:rsidRPr="001824CB" w:rsidRDefault="00147925" w:rsidP="0050211E">
      <w:pPr>
        <w:pStyle w:val="Bodytext10"/>
        <w:spacing w:before="0" w:line="360" w:lineRule="auto"/>
        <w:ind w:left="360"/>
        <w:jc w:val="both"/>
        <w:rPr>
          <w:rFonts w:asciiTheme="majorBidi" w:hAnsiTheme="majorBidi" w:cstheme="majorBidi"/>
          <w:lang w:val="fr-FR" w:eastAsia="fr-FR"/>
        </w:rPr>
      </w:pPr>
      <w:r>
        <w:rPr>
          <w:rFonts w:asciiTheme="majorBidi" w:hAnsiTheme="majorBidi" w:cstheme="majorBidi"/>
          <w:lang w:val="fr-FR" w:eastAsia="fr-FR"/>
        </w:rPr>
        <w:t xml:space="preserve">- </w:t>
      </w:r>
      <w:r w:rsidR="001824CB" w:rsidRPr="001824CB">
        <w:rPr>
          <w:rFonts w:asciiTheme="majorBidi" w:hAnsiTheme="majorBidi" w:cstheme="majorBidi"/>
          <w:lang w:val="fr-FR" w:eastAsia="fr-FR"/>
        </w:rPr>
        <w:t>Dessiner les appareils et les circuits hydrauliques.</w:t>
      </w:r>
    </w:p>
    <w:p w:rsidR="00147925" w:rsidRDefault="00147925" w:rsidP="0050211E">
      <w:pPr>
        <w:pStyle w:val="Bodytext10"/>
        <w:spacing w:before="0" w:line="360" w:lineRule="auto"/>
        <w:ind w:left="540" w:hanging="180"/>
        <w:jc w:val="both"/>
        <w:rPr>
          <w:rFonts w:asciiTheme="majorBidi" w:hAnsiTheme="majorBidi" w:cstheme="majorBidi"/>
          <w:lang w:val="fr-FR" w:eastAsia="fr-FR"/>
        </w:rPr>
      </w:pPr>
      <w:r>
        <w:rPr>
          <w:rFonts w:asciiTheme="majorBidi" w:hAnsiTheme="majorBidi" w:cstheme="majorBidi"/>
          <w:lang w:val="fr-FR" w:eastAsia="fr-FR"/>
        </w:rPr>
        <w:t xml:space="preserve">- Etudier </w:t>
      </w:r>
      <w:r w:rsidR="001824CB" w:rsidRPr="001824CB">
        <w:rPr>
          <w:rFonts w:asciiTheme="majorBidi" w:hAnsiTheme="majorBidi" w:cstheme="majorBidi"/>
          <w:lang w:val="fr-FR" w:eastAsia="fr-FR"/>
        </w:rPr>
        <w:t xml:space="preserve">un appareil </w:t>
      </w:r>
      <w:r>
        <w:rPr>
          <w:rFonts w:asciiTheme="majorBidi" w:hAnsiTheme="majorBidi" w:cstheme="majorBidi"/>
          <w:lang w:val="fr-FR" w:eastAsia="fr-FR"/>
        </w:rPr>
        <w:t>donné et</w:t>
      </w:r>
      <w:r w:rsidR="001824CB" w:rsidRPr="001824CB">
        <w:rPr>
          <w:rFonts w:asciiTheme="majorBidi" w:hAnsiTheme="majorBidi" w:cstheme="majorBidi"/>
          <w:lang w:val="fr-FR" w:eastAsia="fr-FR"/>
        </w:rPr>
        <w:t xml:space="preserve"> le représenter </w:t>
      </w:r>
      <w:r>
        <w:rPr>
          <w:rFonts w:asciiTheme="majorBidi" w:hAnsiTheme="majorBidi" w:cstheme="majorBidi"/>
          <w:lang w:val="fr-FR" w:eastAsia="fr-FR"/>
        </w:rPr>
        <w:t>avec des coupes et sections nécessaires suivant les normes.</w:t>
      </w:r>
    </w:p>
    <w:p w:rsidR="00147925" w:rsidRDefault="00147925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716EC2" w:rsidRDefault="00716EC2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31AF" w:rsidRPr="00DD3885" w:rsidRDefault="00BC31AF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r w:rsidRPr="00DD3885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Chapitre 1</w:t>
      </w:r>
    </w:p>
    <w:p w:rsidR="00516146" w:rsidRPr="00DD3885" w:rsidRDefault="00516146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</w:p>
    <w:p w:rsidR="00A54BDD" w:rsidRDefault="00147925" w:rsidP="00147925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D3885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Mécanismes de transmission de mouvements</w:t>
      </w:r>
      <w:bookmarkStart w:id="1" w:name="_GoBack"/>
      <w:bookmarkEnd w:id="1"/>
    </w:p>
    <w:p w:rsidR="00716EC2" w:rsidRPr="00B94124" w:rsidRDefault="00716EC2" w:rsidP="00434ED8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34ED8"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4B7CD8" w:rsidRPr="0084215A" w:rsidRDefault="004B7CD8" w:rsidP="0084215A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402A4" w:rsidRPr="00DD3885" w:rsidRDefault="006402A4" w:rsidP="0084215A">
      <w:pPr>
        <w:pStyle w:val="Bodytext10"/>
        <w:numPr>
          <w:ilvl w:val="1"/>
          <w:numId w:val="1"/>
        </w:numPr>
        <w:spacing w:before="0" w:line="276" w:lineRule="auto"/>
        <w:rPr>
          <w:rFonts w:asciiTheme="majorBidi" w:hAnsiTheme="majorBidi" w:cstheme="majorBidi"/>
          <w:b/>
          <w:bCs/>
          <w:lang w:val="fr-FR"/>
        </w:rPr>
      </w:pPr>
      <w:r w:rsidRPr="00DD3885">
        <w:rPr>
          <w:rFonts w:asciiTheme="majorBidi" w:hAnsiTheme="majorBidi" w:cstheme="majorBidi"/>
          <w:b/>
          <w:bCs/>
          <w:lang w:val="fr-FR" w:eastAsia="fr-FR"/>
        </w:rPr>
        <w:t>Mécanismes de transmission du mouvement.</w:t>
      </w:r>
    </w:p>
    <w:p w:rsidR="006402A4" w:rsidRPr="00DD3885" w:rsidRDefault="006402A4" w:rsidP="0084215A">
      <w:pPr>
        <w:pStyle w:val="Bodytext10"/>
        <w:tabs>
          <w:tab w:val="left" w:pos="1067"/>
        </w:tabs>
        <w:spacing w:before="0" w:line="276" w:lineRule="auto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 Représentation schématique.</w:t>
      </w:r>
    </w:p>
    <w:p w:rsidR="006402A4" w:rsidRPr="00DD3885" w:rsidRDefault="006402A4" w:rsidP="0084215A">
      <w:pPr>
        <w:pStyle w:val="Bodytext10"/>
        <w:tabs>
          <w:tab w:val="left" w:pos="1064"/>
        </w:tabs>
        <w:spacing w:before="0" w:line="276" w:lineRule="auto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 Représentation suivant les normes.</w:t>
      </w:r>
    </w:p>
    <w:p w:rsidR="0084215A" w:rsidRPr="00DD3885" w:rsidRDefault="0084215A" w:rsidP="0084215A">
      <w:pPr>
        <w:pStyle w:val="Bodytext10"/>
        <w:tabs>
          <w:tab w:val="left" w:pos="1064"/>
        </w:tabs>
        <w:spacing w:before="0" w:line="276" w:lineRule="auto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 Représentation des s</w:t>
      </w:r>
      <w:r w:rsidRPr="0084215A">
        <w:rPr>
          <w:rFonts w:asciiTheme="majorBidi" w:hAnsiTheme="majorBidi" w:cstheme="majorBidi"/>
          <w:lang w:val="fr-FR"/>
        </w:rPr>
        <w:t>ystèmes des guidages</w:t>
      </w:r>
      <w:r>
        <w:rPr>
          <w:rFonts w:asciiTheme="majorBidi" w:hAnsiTheme="majorBidi" w:cstheme="majorBidi"/>
          <w:lang w:val="fr-FR"/>
        </w:rPr>
        <w:t>, des roulements, …</w:t>
      </w:r>
    </w:p>
    <w:p w:rsidR="00A46DDE" w:rsidRPr="0084215A" w:rsidRDefault="00A46DDE" w:rsidP="0084215A">
      <w:pPr>
        <w:pStyle w:val="Bodytext10"/>
        <w:tabs>
          <w:tab w:val="left" w:pos="1064"/>
        </w:tabs>
        <w:spacing w:before="0" w:line="276" w:lineRule="auto"/>
        <w:rPr>
          <w:rFonts w:asciiTheme="majorBidi" w:hAnsiTheme="majorBidi" w:cstheme="majorBidi"/>
          <w:lang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</w:r>
      <w:r w:rsidRPr="0084215A">
        <w:rPr>
          <w:rFonts w:asciiTheme="majorBidi" w:hAnsiTheme="majorBidi" w:cstheme="majorBidi"/>
          <w:lang w:eastAsia="fr-FR"/>
        </w:rPr>
        <w:t xml:space="preserve">- </w:t>
      </w:r>
      <w:proofErr w:type="spellStart"/>
      <w:r w:rsidRPr="0084215A">
        <w:rPr>
          <w:rFonts w:asciiTheme="majorBidi" w:hAnsiTheme="majorBidi" w:cstheme="majorBidi"/>
          <w:lang w:eastAsia="fr-FR"/>
        </w:rPr>
        <w:t>Analyse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84215A">
        <w:rPr>
          <w:rFonts w:asciiTheme="majorBidi" w:hAnsiTheme="majorBidi" w:cstheme="majorBidi"/>
          <w:lang w:eastAsia="fr-FR"/>
        </w:rPr>
        <w:t>technologique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6402A4" w:rsidRPr="0084215A" w:rsidRDefault="006402A4" w:rsidP="0084215A">
      <w:pPr>
        <w:pStyle w:val="Bodytext10"/>
        <w:tabs>
          <w:tab w:val="left" w:pos="1067"/>
        </w:tabs>
        <w:spacing w:before="0" w:line="276" w:lineRule="auto"/>
        <w:rPr>
          <w:rFonts w:asciiTheme="majorBidi" w:hAnsiTheme="majorBidi" w:cstheme="majorBidi"/>
        </w:rPr>
      </w:pPr>
      <w:r w:rsidRPr="0084215A">
        <w:rPr>
          <w:rFonts w:asciiTheme="majorBidi" w:hAnsiTheme="majorBidi" w:cstheme="majorBidi"/>
          <w:lang w:eastAsia="fr-FR"/>
        </w:rPr>
        <w:tab/>
        <w:t>- Applications:</w:t>
      </w:r>
    </w:p>
    <w:p w:rsidR="006402A4" w:rsidRPr="0084215A" w:rsidRDefault="006402A4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Engrenages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6402A4" w:rsidRPr="0084215A" w:rsidRDefault="006402A4" w:rsidP="0084215A">
      <w:pPr>
        <w:pStyle w:val="Bodytext10"/>
        <w:numPr>
          <w:ilvl w:val="0"/>
          <w:numId w:val="2"/>
        </w:numPr>
        <w:tabs>
          <w:tab w:val="left" w:pos="2034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Bielle-manivelle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6402A4" w:rsidRPr="00DD3885" w:rsidRDefault="006402A4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>Changement de marche et de vitesse.</w:t>
      </w:r>
    </w:p>
    <w:p w:rsidR="006402A4" w:rsidRPr="0084215A" w:rsidRDefault="006402A4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Boitier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84215A">
        <w:rPr>
          <w:rFonts w:asciiTheme="majorBidi" w:hAnsiTheme="majorBidi" w:cstheme="majorBidi"/>
          <w:lang w:eastAsia="fr-FR"/>
        </w:rPr>
        <w:t>d’essieu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6402A4" w:rsidRPr="0084215A" w:rsidRDefault="00C10849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Enrouleur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des </w:t>
      </w:r>
      <w:proofErr w:type="spellStart"/>
      <w:r w:rsidRPr="0084215A">
        <w:rPr>
          <w:rFonts w:asciiTheme="majorBidi" w:hAnsiTheme="majorBidi" w:cstheme="majorBidi"/>
          <w:lang w:eastAsia="fr-FR"/>
        </w:rPr>
        <w:t>courroie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C10849" w:rsidRPr="0084215A" w:rsidRDefault="00C10849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Mécanisme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84215A">
        <w:rPr>
          <w:rFonts w:asciiTheme="majorBidi" w:hAnsiTheme="majorBidi" w:cstheme="majorBidi"/>
          <w:lang w:eastAsia="fr-FR"/>
        </w:rPr>
        <w:t>pignon-crémaillère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6402A4" w:rsidRPr="0084215A" w:rsidRDefault="006402A4" w:rsidP="0084215A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</w:rPr>
      </w:pPr>
      <w:r w:rsidRPr="0084215A">
        <w:rPr>
          <w:rFonts w:asciiTheme="majorBidi" w:hAnsiTheme="majorBidi" w:cstheme="majorBidi"/>
          <w:lang w:eastAsia="fr-FR"/>
        </w:rPr>
        <w:t>Etc...</w:t>
      </w:r>
    </w:p>
    <w:p w:rsidR="006402A4" w:rsidRPr="0084215A" w:rsidRDefault="006402A4" w:rsidP="0084215A">
      <w:pPr>
        <w:pStyle w:val="Bodytext10"/>
        <w:tabs>
          <w:tab w:val="left" w:pos="2042"/>
        </w:tabs>
        <w:spacing w:before="0" w:line="276" w:lineRule="auto"/>
        <w:rPr>
          <w:rFonts w:asciiTheme="majorBidi" w:hAnsiTheme="majorBidi" w:cstheme="majorBidi"/>
          <w:lang w:eastAsia="fr-FR"/>
        </w:rPr>
      </w:pPr>
    </w:p>
    <w:p w:rsidR="00147925" w:rsidRPr="00DD3885" w:rsidRDefault="006402A4" w:rsidP="0050211E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D3885">
        <w:rPr>
          <w:rStyle w:val="BodytextBold"/>
          <w:rFonts w:asciiTheme="majorBidi" w:hAnsiTheme="majorBidi" w:cstheme="majorBidi"/>
          <w:lang w:val="fr-FR" w:eastAsia="fr-FR"/>
        </w:rPr>
        <w:t>N.B.</w:t>
      </w:r>
      <w:r w:rsidRPr="00DD3885">
        <w:rPr>
          <w:rStyle w:val="BodytextBold1"/>
          <w:rFonts w:asciiTheme="majorBidi" w:hAnsiTheme="majorBidi" w:cstheme="majorBidi"/>
          <w:lang w:val="fr-FR" w:eastAsia="fr-FR"/>
        </w:rPr>
        <w:t xml:space="preserve"> 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 xml:space="preserve"> Les exercices d'application seront choisis par l</w:t>
      </w:r>
      <w:r w:rsidR="0050211E" w:rsidRPr="00DD3885">
        <w:rPr>
          <w:rFonts w:asciiTheme="majorBidi" w:hAnsiTheme="majorBidi" w:cstheme="majorBidi"/>
          <w:sz w:val="24"/>
          <w:szCs w:val="24"/>
          <w:lang w:val="fr-FR" w:eastAsia="fr-FR"/>
        </w:rPr>
        <w:t>’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>enseignant.</w:t>
      </w:r>
    </w:p>
    <w:p w:rsidR="00C10849" w:rsidRPr="00DD3885" w:rsidRDefault="00C10849" w:rsidP="0084215A">
      <w:p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DD3885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686EF7" w:rsidRPr="00DD3885" w:rsidRDefault="00686EF7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B7CD8" w:rsidRPr="00686EF7" w:rsidRDefault="00A727B1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86EF7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A727B1" w:rsidRPr="00686EF7" w:rsidRDefault="00A727B1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727B1" w:rsidRPr="00686EF7" w:rsidRDefault="00C10849" w:rsidP="00C10849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10849">
        <w:rPr>
          <w:rFonts w:asciiTheme="majorBidi" w:hAnsiTheme="majorBidi" w:cstheme="majorBidi"/>
          <w:b/>
          <w:bCs/>
          <w:sz w:val="28"/>
          <w:szCs w:val="28"/>
          <w:lang w:val="fr-FR"/>
        </w:rPr>
        <w:t>Utilisation des fluides</w:t>
      </w:r>
    </w:p>
    <w:p w:rsidR="00686EF7" w:rsidRPr="00F75244" w:rsidRDefault="00686EF7" w:rsidP="00F75244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7524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F7524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D3F12" w:rsidRPr="00F7524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20 </w:t>
      </w:r>
      <w:r w:rsidRPr="00F75244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A727B1" w:rsidRPr="00F75244" w:rsidRDefault="00A727B1" w:rsidP="00F7524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10849" w:rsidRPr="0050211E" w:rsidRDefault="00C10849" w:rsidP="00F75244">
      <w:pPr>
        <w:pStyle w:val="Bodytext191"/>
        <w:numPr>
          <w:ilvl w:val="1"/>
          <w:numId w:val="3"/>
        </w:numPr>
        <w:spacing w:before="0" w:line="276" w:lineRule="auto"/>
        <w:rPr>
          <w:rFonts w:asciiTheme="majorBidi" w:hAnsiTheme="majorBidi" w:cstheme="majorBidi"/>
          <w:b/>
          <w:bCs/>
        </w:rPr>
      </w:pPr>
      <w:proofErr w:type="spellStart"/>
      <w:r w:rsidRPr="0050211E">
        <w:rPr>
          <w:rFonts w:asciiTheme="majorBidi" w:hAnsiTheme="majorBidi" w:cstheme="majorBidi"/>
          <w:b/>
          <w:bCs/>
          <w:lang w:eastAsia="fr-FR"/>
        </w:rPr>
        <w:t>Utilisation</w:t>
      </w:r>
      <w:proofErr w:type="spellEnd"/>
      <w:r w:rsidRPr="0050211E">
        <w:rPr>
          <w:rFonts w:asciiTheme="majorBidi" w:hAnsiTheme="majorBidi" w:cstheme="majorBidi"/>
          <w:b/>
          <w:bCs/>
          <w:lang w:eastAsia="fr-FR"/>
        </w:rPr>
        <w:t xml:space="preserve"> des </w:t>
      </w:r>
      <w:proofErr w:type="spellStart"/>
      <w:r w:rsidRPr="0050211E">
        <w:rPr>
          <w:rFonts w:asciiTheme="majorBidi" w:hAnsiTheme="majorBidi" w:cstheme="majorBidi"/>
          <w:b/>
          <w:bCs/>
          <w:lang w:eastAsia="fr-FR"/>
        </w:rPr>
        <w:t>fluides</w:t>
      </w:r>
      <w:proofErr w:type="spellEnd"/>
      <w:r w:rsidRPr="0050211E">
        <w:rPr>
          <w:rFonts w:asciiTheme="majorBidi" w:hAnsiTheme="majorBidi" w:cstheme="majorBidi"/>
          <w:b/>
          <w:bCs/>
          <w:lang w:eastAsia="fr-FR"/>
        </w:rPr>
        <w:t>.</w:t>
      </w:r>
    </w:p>
    <w:p w:rsidR="00C10849" w:rsidRPr="00F75244" w:rsidRDefault="00C10849" w:rsidP="00F75244">
      <w:pPr>
        <w:pStyle w:val="Bodytext10"/>
        <w:tabs>
          <w:tab w:val="left" w:pos="1069"/>
        </w:tabs>
        <w:spacing w:before="0" w:line="276" w:lineRule="auto"/>
        <w:rPr>
          <w:rFonts w:asciiTheme="majorBidi" w:hAnsiTheme="majorBidi" w:cstheme="majorBidi"/>
        </w:rPr>
      </w:pPr>
      <w:r w:rsidRPr="00F75244">
        <w:rPr>
          <w:rFonts w:asciiTheme="majorBidi" w:hAnsiTheme="majorBidi" w:cstheme="majorBidi"/>
          <w:lang w:eastAsia="fr-FR"/>
        </w:rPr>
        <w:tab/>
        <w:t xml:space="preserve">- </w:t>
      </w:r>
      <w:proofErr w:type="spellStart"/>
      <w:r w:rsidRPr="00F75244">
        <w:rPr>
          <w:rFonts w:asciiTheme="majorBidi" w:hAnsiTheme="majorBidi" w:cstheme="majorBidi"/>
          <w:lang w:eastAsia="fr-FR"/>
        </w:rPr>
        <w:t>Représentation</w:t>
      </w:r>
      <w:proofErr w:type="spellEnd"/>
      <w:r w:rsidRPr="00F7524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75244">
        <w:rPr>
          <w:rFonts w:asciiTheme="majorBidi" w:hAnsiTheme="majorBidi" w:cstheme="majorBidi"/>
          <w:lang w:eastAsia="fr-FR"/>
        </w:rPr>
        <w:t>schématique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10849" w:rsidRPr="00DD3885" w:rsidRDefault="00C10849" w:rsidP="00F75244">
      <w:pPr>
        <w:pStyle w:val="Bodytext10"/>
        <w:tabs>
          <w:tab w:val="left" w:pos="1069"/>
        </w:tabs>
        <w:spacing w:before="0" w:line="276" w:lineRule="auto"/>
        <w:ind w:left="500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 Appareils de distribution d'un circuit hydraulique (dessin).</w:t>
      </w:r>
    </w:p>
    <w:p w:rsidR="00F75244" w:rsidRPr="00DD3885" w:rsidRDefault="00F75244" w:rsidP="00F75244">
      <w:pPr>
        <w:pStyle w:val="Bodytext10"/>
        <w:tabs>
          <w:tab w:val="left" w:pos="1069"/>
        </w:tabs>
        <w:spacing w:before="0" w:line="276" w:lineRule="auto"/>
        <w:ind w:left="500"/>
        <w:rPr>
          <w:rFonts w:asciiTheme="majorBidi" w:hAnsiTheme="majorBidi" w:cstheme="majorBidi"/>
          <w:lang w:val="fr-FR" w:eastAsia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</w:t>
      </w:r>
      <w:r w:rsidRPr="00F75244">
        <w:rPr>
          <w:rFonts w:asciiTheme="majorBidi" w:hAnsiTheme="majorBidi" w:cstheme="majorBidi"/>
          <w:lang w:val="fr-FR"/>
        </w:rPr>
        <w:t xml:space="preserve"> Représentation des éléments d’étanchéités</w:t>
      </w:r>
      <w:r>
        <w:rPr>
          <w:rFonts w:asciiTheme="majorBidi" w:hAnsiTheme="majorBidi" w:cstheme="majorBidi"/>
          <w:lang w:val="fr-FR"/>
        </w:rPr>
        <w:t>.</w:t>
      </w:r>
    </w:p>
    <w:p w:rsidR="00A46DDE" w:rsidRPr="00DD3885" w:rsidRDefault="00A46DDE" w:rsidP="00F75244">
      <w:pPr>
        <w:pStyle w:val="Bodytext10"/>
        <w:tabs>
          <w:tab w:val="left" w:pos="1069"/>
        </w:tabs>
        <w:spacing w:before="0" w:line="276" w:lineRule="auto"/>
        <w:ind w:left="500"/>
        <w:rPr>
          <w:rFonts w:asciiTheme="majorBidi" w:hAnsiTheme="majorBidi" w:cstheme="majorBidi"/>
          <w:lang w:val="fr-FR"/>
        </w:rPr>
      </w:pPr>
      <w:r w:rsidRPr="00DD3885">
        <w:rPr>
          <w:rFonts w:asciiTheme="majorBidi" w:hAnsiTheme="majorBidi" w:cstheme="majorBidi"/>
          <w:lang w:val="fr-FR" w:eastAsia="fr-FR"/>
        </w:rPr>
        <w:tab/>
        <w:t>- Analyse technologique.</w:t>
      </w:r>
    </w:p>
    <w:p w:rsidR="00C10849" w:rsidRPr="00F75244" w:rsidRDefault="00C10849" w:rsidP="00F75244">
      <w:pPr>
        <w:pStyle w:val="Bodytext10"/>
        <w:tabs>
          <w:tab w:val="left" w:pos="1069"/>
        </w:tabs>
        <w:spacing w:before="0" w:line="276" w:lineRule="auto"/>
        <w:ind w:left="500"/>
        <w:rPr>
          <w:rFonts w:asciiTheme="majorBidi" w:hAnsiTheme="majorBidi" w:cstheme="majorBidi"/>
        </w:rPr>
      </w:pPr>
      <w:r w:rsidRPr="00DD3885">
        <w:rPr>
          <w:rFonts w:asciiTheme="majorBidi" w:hAnsiTheme="majorBidi" w:cstheme="majorBidi"/>
          <w:lang w:val="fr-FR" w:eastAsia="fr-FR"/>
        </w:rPr>
        <w:tab/>
      </w:r>
      <w:r w:rsidRPr="00F75244">
        <w:rPr>
          <w:rFonts w:asciiTheme="majorBidi" w:hAnsiTheme="majorBidi" w:cstheme="majorBidi"/>
          <w:lang w:eastAsia="fr-FR"/>
        </w:rPr>
        <w:t xml:space="preserve">- Application </w:t>
      </w:r>
      <w:proofErr w:type="spellStart"/>
      <w:r w:rsidRPr="00F75244">
        <w:rPr>
          <w:rFonts w:asciiTheme="majorBidi" w:hAnsiTheme="majorBidi" w:cstheme="majorBidi"/>
          <w:lang w:eastAsia="fr-FR"/>
        </w:rPr>
        <w:t>d'assemblage</w:t>
      </w:r>
      <w:proofErr w:type="spellEnd"/>
      <w:r w:rsidRPr="00F75244">
        <w:rPr>
          <w:rFonts w:asciiTheme="majorBidi" w:hAnsiTheme="majorBidi" w:cstheme="majorBidi"/>
          <w:lang w:eastAsia="fr-FR"/>
        </w:rPr>
        <w:t>:</w:t>
      </w:r>
    </w:p>
    <w:p w:rsidR="00C10849" w:rsidRPr="00F75244" w:rsidRDefault="00C10849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Presse</w:t>
      </w:r>
      <w:proofErr w:type="spellEnd"/>
      <w:r w:rsidRPr="00F7524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75244">
        <w:rPr>
          <w:rFonts w:asciiTheme="majorBidi" w:hAnsiTheme="majorBidi" w:cstheme="majorBidi"/>
          <w:lang w:eastAsia="fr-FR"/>
        </w:rPr>
        <w:t>étoupe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10849" w:rsidRPr="00F75244" w:rsidRDefault="00C10849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Robinets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10849" w:rsidRPr="00F75244" w:rsidRDefault="00C10849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Distributeurs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10849" w:rsidRPr="00F75244" w:rsidRDefault="00C56FED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Presse</w:t>
      </w:r>
      <w:proofErr w:type="spellEnd"/>
      <w:r w:rsidRPr="00F75244">
        <w:rPr>
          <w:rFonts w:asciiTheme="majorBidi" w:hAnsiTheme="majorBidi" w:cstheme="majorBidi"/>
          <w:lang w:eastAsia="fr-FR"/>
        </w:rPr>
        <w:t xml:space="preserve"> de garniture.</w:t>
      </w:r>
    </w:p>
    <w:p w:rsidR="00C56FED" w:rsidRPr="00F75244" w:rsidRDefault="00C56FED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Plieuse</w:t>
      </w:r>
      <w:proofErr w:type="spellEnd"/>
      <w:r w:rsidRPr="00F7524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75244">
        <w:rPr>
          <w:rFonts w:asciiTheme="majorBidi" w:hAnsiTheme="majorBidi" w:cstheme="majorBidi"/>
          <w:lang w:eastAsia="fr-FR"/>
        </w:rPr>
        <w:t>pneumatique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56FED" w:rsidRPr="00F75244" w:rsidRDefault="00C56FED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F75244">
        <w:rPr>
          <w:rFonts w:asciiTheme="majorBidi" w:hAnsiTheme="majorBidi" w:cstheme="majorBidi"/>
          <w:lang w:eastAsia="fr-FR"/>
        </w:rPr>
        <w:t>Pompe</w:t>
      </w:r>
      <w:proofErr w:type="spellEnd"/>
      <w:r w:rsidRPr="00F75244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F75244">
        <w:rPr>
          <w:rFonts w:asciiTheme="majorBidi" w:hAnsiTheme="majorBidi" w:cstheme="majorBidi"/>
          <w:lang w:eastAsia="fr-FR"/>
        </w:rPr>
        <w:t>hydraulique</w:t>
      </w:r>
      <w:proofErr w:type="spellEnd"/>
      <w:r w:rsidRPr="00F75244">
        <w:rPr>
          <w:rFonts w:asciiTheme="majorBidi" w:hAnsiTheme="majorBidi" w:cstheme="majorBidi"/>
          <w:lang w:eastAsia="fr-FR"/>
        </w:rPr>
        <w:t>.</w:t>
      </w:r>
    </w:p>
    <w:p w:rsidR="00C10849" w:rsidRPr="00F75244" w:rsidRDefault="00C10849" w:rsidP="00F75244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r w:rsidRPr="00F75244">
        <w:rPr>
          <w:rFonts w:asciiTheme="majorBidi" w:hAnsiTheme="majorBidi" w:cstheme="majorBidi"/>
          <w:lang w:eastAsia="fr-FR"/>
        </w:rPr>
        <w:t>Etc</w:t>
      </w:r>
      <w:r w:rsidR="00C56FED" w:rsidRPr="00F75244">
        <w:rPr>
          <w:rFonts w:asciiTheme="majorBidi" w:hAnsiTheme="majorBidi" w:cstheme="majorBidi"/>
          <w:lang w:eastAsia="fr-FR"/>
        </w:rPr>
        <w:t>…</w:t>
      </w:r>
    </w:p>
    <w:p w:rsidR="00C56FED" w:rsidRPr="00F75244" w:rsidRDefault="00C56FED" w:rsidP="00F75244">
      <w:pPr>
        <w:spacing w:line="276" w:lineRule="auto"/>
        <w:jc w:val="both"/>
        <w:rPr>
          <w:rStyle w:val="Bodytext192"/>
          <w:rFonts w:asciiTheme="majorBidi" w:hAnsiTheme="majorBidi" w:cstheme="majorBidi"/>
          <w:lang w:eastAsia="fr-FR"/>
        </w:rPr>
      </w:pPr>
    </w:p>
    <w:p w:rsidR="00C10849" w:rsidRPr="00DD3885" w:rsidRDefault="00C10849" w:rsidP="0050211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D3885">
        <w:rPr>
          <w:rStyle w:val="Bodytext192"/>
          <w:rFonts w:asciiTheme="majorBidi" w:hAnsiTheme="majorBidi" w:cstheme="majorBidi"/>
          <w:b/>
          <w:bCs/>
          <w:lang w:val="fr-FR" w:eastAsia="fr-FR"/>
        </w:rPr>
        <w:t>N.B.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 xml:space="preserve"> : Les dessins seront choisis par l</w:t>
      </w:r>
      <w:r w:rsidR="0050211E" w:rsidRPr="00DD3885">
        <w:rPr>
          <w:rFonts w:asciiTheme="majorBidi" w:hAnsiTheme="majorBidi" w:cstheme="majorBidi"/>
          <w:sz w:val="24"/>
          <w:szCs w:val="24"/>
          <w:lang w:val="fr-FR" w:eastAsia="fr-FR"/>
        </w:rPr>
        <w:t>’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>enseignant.</w:t>
      </w:r>
    </w:p>
    <w:p w:rsidR="00C10849" w:rsidRPr="00F75244" w:rsidRDefault="00C10849" w:rsidP="00F7524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10849" w:rsidRDefault="00C10849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A46DDE" w:rsidRDefault="00A46DDE" w:rsidP="00A46DD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56FED" w:rsidRPr="00A46DDE" w:rsidRDefault="00C56FED" w:rsidP="00A46DD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46DDE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</w:t>
      </w:r>
    </w:p>
    <w:p w:rsidR="00C56FED" w:rsidRPr="00A46DDE" w:rsidRDefault="00C56FED" w:rsidP="00A46DD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56FED" w:rsidRPr="00A46DDE" w:rsidRDefault="00C56FED" w:rsidP="00A46DDE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46DDE">
        <w:rPr>
          <w:rFonts w:asciiTheme="majorBidi" w:hAnsiTheme="majorBidi" w:cstheme="majorBidi"/>
          <w:b/>
          <w:bCs/>
          <w:sz w:val="28"/>
          <w:szCs w:val="28"/>
          <w:lang w:val="fr-FR"/>
        </w:rPr>
        <w:t>Mécanisme de blocage et réglage</w:t>
      </w:r>
    </w:p>
    <w:p w:rsidR="00A46DDE" w:rsidRPr="0084215A" w:rsidRDefault="00A46DDE" w:rsidP="00DD3F12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4215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84215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D3F12" w:rsidRPr="0084215A"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Pr="0084215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C56FED" w:rsidRPr="0084215A" w:rsidRDefault="00C56FED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46DDE" w:rsidRPr="0084215A" w:rsidRDefault="00A46DDE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56FED" w:rsidRPr="0050211E" w:rsidRDefault="00C56FED" w:rsidP="00C56FE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0211E">
        <w:rPr>
          <w:rFonts w:asciiTheme="majorBidi" w:hAnsiTheme="majorBidi" w:cstheme="majorBidi"/>
          <w:b/>
          <w:bCs/>
          <w:sz w:val="24"/>
          <w:szCs w:val="24"/>
          <w:lang w:val="fr-FR"/>
        </w:rPr>
        <w:t>3.1 Dispositifs de blocage et réglage</w:t>
      </w:r>
      <w:r w:rsidR="00A46DDE" w:rsidRPr="0050211E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C56FED" w:rsidRPr="0084215A" w:rsidRDefault="00C56FED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215A">
        <w:rPr>
          <w:rFonts w:asciiTheme="majorBidi" w:hAnsiTheme="majorBidi" w:cstheme="majorBidi"/>
          <w:sz w:val="24"/>
          <w:szCs w:val="24"/>
          <w:lang w:val="fr-FR"/>
        </w:rPr>
        <w:tab/>
        <w:t>- Représentation schématique.</w:t>
      </w:r>
    </w:p>
    <w:p w:rsidR="00C56FED" w:rsidRPr="0084215A" w:rsidRDefault="00C56FED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215A">
        <w:rPr>
          <w:rFonts w:asciiTheme="majorBidi" w:hAnsiTheme="majorBidi" w:cstheme="majorBidi"/>
          <w:sz w:val="24"/>
          <w:szCs w:val="24"/>
          <w:lang w:val="fr-FR"/>
        </w:rPr>
        <w:tab/>
        <w:t>- Représentation suivant les normes.</w:t>
      </w:r>
    </w:p>
    <w:p w:rsidR="00A46DDE" w:rsidRPr="0084215A" w:rsidRDefault="00A46DDE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215A">
        <w:rPr>
          <w:rFonts w:asciiTheme="majorBidi" w:hAnsiTheme="majorBidi" w:cstheme="majorBidi"/>
          <w:sz w:val="24"/>
          <w:szCs w:val="24"/>
          <w:lang w:val="fr-FR"/>
        </w:rPr>
        <w:tab/>
        <w:t>- Analyse technologique.</w:t>
      </w:r>
    </w:p>
    <w:p w:rsidR="00C56FED" w:rsidRPr="0084215A" w:rsidRDefault="00C56FED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84215A">
        <w:rPr>
          <w:rFonts w:asciiTheme="majorBidi" w:hAnsiTheme="majorBidi" w:cstheme="majorBidi"/>
          <w:sz w:val="24"/>
          <w:szCs w:val="24"/>
          <w:lang w:val="fr-FR"/>
        </w:rPr>
        <w:tab/>
        <w:t>- Applications :</w:t>
      </w:r>
    </w:p>
    <w:p w:rsidR="00C56FED" w:rsidRPr="0084215A" w:rsidRDefault="00C56FED" w:rsidP="00281A4F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Vérin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à </w:t>
      </w:r>
      <w:proofErr w:type="spellStart"/>
      <w:r w:rsidRPr="0084215A">
        <w:rPr>
          <w:rFonts w:asciiTheme="majorBidi" w:hAnsiTheme="majorBidi" w:cstheme="majorBidi"/>
          <w:lang w:eastAsia="fr-FR"/>
        </w:rPr>
        <w:t>tete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84215A">
        <w:rPr>
          <w:rFonts w:asciiTheme="majorBidi" w:hAnsiTheme="majorBidi" w:cstheme="majorBidi"/>
          <w:lang w:eastAsia="fr-FR"/>
        </w:rPr>
        <w:t>orientable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C56FED" w:rsidRPr="0084215A" w:rsidRDefault="00C56FED" w:rsidP="00281A4F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r w:rsidRPr="0084215A">
        <w:rPr>
          <w:rFonts w:asciiTheme="majorBidi" w:hAnsiTheme="majorBidi" w:cstheme="majorBidi"/>
          <w:lang w:eastAsia="fr-FR"/>
        </w:rPr>
        <w:t xml:space="preserve">Vis – </w:t>
      </w:r>
      <w:proofErr w:type="spellStart"/>
      <w:r w:rsidRPr="0084215A">
        <w:rPr>
          <w:rFonts w:asciiTheme="majorBidi" w:hAnsiTheme="majorBidi" w:cstheme="majorBidi"/>
          <w:lang w:eastAsia="fr-FR"/>
        </w:rPr>
        <w:t>Cric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C56FED" w:rsidRPr="0084215A" w:rsidRDefault="00C56FED" w:rsidP="00281A4F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Dispositif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de </w:t>
      </w:r>
      <w:proofErr w:type="spellStart"/>
      <w:r w:rsidRPr="0084215A">
        <w:rPr>
          <w:rFonts w:asciiTheme="majorBidi" w:hAnsiTheme="majorBidi" w:cstheme="majorBidi"/>
          <w:lang w:eastAsia="fr-FR"/>
        </w:rPr>
        <w:t>percage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C56FED" w:rsidRPr="0084215A" w:rsidRDefault="00C56FED" w:rsidP="00281A4F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proofErr w:type="spellStart"/>
      <w:r w:rsidRPr="0084215A">
        <w:rPr>
          <w:rFonts w:asciiTheme="majorBidi" w:hAnsiTheme="majorBidi" w:cstheme="majorBidi"/>
          <w:lang w:eastAsia="fr-FR"/>
        </w:rPr>
        <w:t>Crapaudine</w:t>
      </w:r>
      <w:proofErr w:type="spellEnd"/>
      <w:r w:rsidRPr="0084215A">
        <w:rPr>
          <w:rFonts w:asciiTheme="majorBidi" w:hAnsiTheme="majorBidi" w:cstheme="majorBidi"/>
          <w:lang w:eastAsia="fr-FR"/>
        </w:rPr>
        <w:t xml:space="preserve"> </w:t>
      </w:r>
      <w:proofErr w:type="spellStart"/>
      <w:r w:rsidRPr="0084215A">
        <w:rPr>
          <w:rFonts w:asciiTheme="majorBidi" w:hAnsiTheme="majorBidi" w:cstheme="majorBidi"/>
          <w:lang w:eastAsia="fr-FR"/>
        </w:rPr>
        <w:t>d’étau</w:t>
      </w:r>
      <w:proofErr w:type="spellEnd"/>
      <w:r w:rsidRPr="0084215A">
        <w:rPr>
          <w:rFonts w:asciiTheme="majorBidi" w:hAnsiTheme="majorBidi" w:cstheme="majorBidi"/>
          <w:lang w:eastAsia="fr-FR"/>
        </w:rPr>
        <w:t>.</w:t>
      </w:r>
    </w:p>
    <w:p w:rsidR="00C56FED" w:rsidRPr="0084215A" w:rsidRDefault="00C56FED" w:rsidP="00281A4F">
      <w:pPr>
        <w:pStyle w:val="Bodytext10"/>
        <w:numPr>
          <w:ilvl w:val="0"/>
          <w:numId w:val="2"/>
        </w:numPr>
        <w:tabs>
          <w:tab w:val="left" w:pos="2042"/>
        </w:tabs>
        <w:spacing w:before="0" w:line="276" w:lineRule="auto"/>
        <w:ind w:left="1800" w:hanging="360"/>
        <w:rPr>
          <w:rFonts w:asciiTheme="majorBidi" w:hAnsiTheme="majorBidi" w:cstheme="majorBidi"/>
          <w:lang w:eastAsia="fr-FR"/>
        </w:rPr>
      </w:pPr>
      <w:r w:rsidRPr="0084215A">
        <w:rPr>
          <w:rFonts w:asciiTheme="majorBidi" w:hAnsiTheme="majorBidi" w:cstheme="majorBidi"/>
          <w:lang w:eastAsia="fr-FR"/>
        </w:rPr>
        <w:t>Etc…</w:t>
      </w:r>
    </w:p>
    <w:p w:rsidR="00C56FED" w:rsidRPr="0084215A" w:rsidRDefault="00C56FED" w:rsidP="00C56FE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46DDE" w:rsidRPr="00DD3885" w:rsidRDefault="00A46DDE" w:rsidP="0050211E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DD3885">
        <w:rPr>
          <w:rStyle w:val="Bodytext192"/>
          <w:rFonts w:asciiTheme="majorBidi" w:hAnsiTheme="majorBidi" w:cstheme="majorBidi"/>
          <w:b/>
          <w:bCs/>
          <w:lang w:val="fr-FR" w:eastAsia="fr-FR"/>
        </w:rPr>
        <w:t>N.B.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 xml:space="preserve"> : Les dessins seront choisis par l</w:t>
      </w:r>
      <w:r w:rsidR="0050211E" w:rsidRPr="00DD3885">
        <w:rPr>
          <w:rFonts w:asciiTheme="majorBidi" w:hAnsiTheme="majorBidi" w:cstheme="majorBidi"/>
          <w:sz w:val="24"/>
          <w:szCs w:val="24"/>
          <w:lang w:val="fr-FR" w:eastAsia="fr-FR"/>
        </w:rPr>
        <w:t>’</w:t>
      </w:r>
      <w:r w:rsidRPr="00DD3885">
        <w:rPr>
          <w:rFonts w:asciiTheme="majorBidi" w:hAnsiTheme="majorBidi" w:cstheme="majorBidi"/>
          <w:sz w:val="24"/>
          <w:szCs w:val="24"/>
          <w:lang w:val="fr-FR" w:eastAsia="fr-FR"/>
        </w:rPr>
        <w:t>enseignant.</w:t>
      </w:r>
    </w:p>
    <w:p w:rsidR="00516146" w:rsidRPr="00DD3885" w:rsidRDefault="00516146" w:rsidP="00BC31AF">
      <w:pPr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516146" w:rsidRPr="00DD3885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388" w:rsidRDefault="002D7388" w:rsidP="00D165A1">
      <w:r>
        <w:separator/>
      </w:r>
    </w:p>
  </w:endnote>
  <w:endnote w:type="continuationSeparator" w:id="0">
    <w:p w:rsidR="002D7388" w:rsidRDefault="002D7388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17" w:rsidRDefault="00B207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DD3885">
          <w:rPr>
            <w:noProof/>
            <w:sz w:val="24"/>
            <w:szCs w:val="24"/>
          </w:rPr>
          <w:t>2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17" w:rsidRDefault="00B207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388" w:rsidRDefault="002D7388" w:rsidP="00D165A1">
      <w:r>
        <w:separator/>
      </w:r>
    </w:p>
  </w:footnote>
  <w:footnote w:type="continuationSeparator" w:id="0">
    <w:p w:rsidR="002D7388" w:rsidRDefault="002D7388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17" w:rsidRDefault="00B207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DD3885" w:rsidRDefault="00B94124" w:rsidP="00061328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DD3885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proofErr w:type="spellStart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>Mécanique</w:t>
        </w:r>
        <w:proofErr w:type="spellEnd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proofErr w:type="spellStart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>Industrielle</w:t>
        </w:r>
        <w:proofErr w:type="spellEnd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 xml:space="preserve"> – 2016 – </w:t>
        </w:r>
        <w:proofErr w:type="spellStart"/>
        <w:r w:rsidR="00BC31AF" w:rsidRPr="00DD3885">
          <w:rPr>
            <w:rFonts w:asciiTheme="majorBidi" w:hAnsiTheme="majorBidi" w:cstheme="majorBidi"/>
            <w:i/>
            <w:iCs/>
            <w:lang w:val="fr-FR"/>
          </w:rPr>
          <w:t>Dessin</w:t>
        </w:r>
        <w:proofErr w:type="spellEnd"/>
        <w:r w:rsidR="00BC31AF" w:rsidRPr="00DD3885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proofErr w:type="spellStart"/>
        <w:r w:rsidR="00BC31AF" w:rsidRPr="00DD3885">
          <w:rPr>
            <w:rFonts w:asciiTheme="majorBidi" w:hAnsiTheme="majorBidi" w:cstheme="majorBidi"/>
            <w:i/>
            <w:iCs/>
            <w:lang w:val="fr-FR"/>
          </w:rPr>
          <w:t>Industriel</w:t>
        </w:r>
        <w:proofErr w:type="spellEnd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 xml:space="preserve"> – </w:t>
        </w:r>
        <w:r w:rsidR="00061328" w:rsidRPr="00DD3885">
          <w:rPr>
            <w:rFonts w:asciiTheme="majorBidi" w:hAnsiTheme="majorBidi" w:cstheme="majorBidi"/>
            <w:i/>
            <w:iCs/>
            <w:lang w:val="fr-FR"/>
          </w:rPr>
          <w:t>3</w:t>
        </w:r>
        <w:r w:rsidR="004B7CD8" w:rsidRPr="00DD3885">
          <w:rPr>
            <w:rFonts w:asciiTheme="majorBidi" w:hAnsiTheme="majorBidi" w:cstheme="majorBidi"/>
            <w:i/>
            <w:iCs/>
            <w:lang w:val="fr-FR"/>
          </w:rPr>
          <w:t>ème</w:t>
        </w:r>
        <w:r w:rsidR="00D165A1" w:rsidRPr="00DD3885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proofErr w:type="spellStart"/>
        <w:r w:rsidR="00D165A1" w:rsidRPr="00DD3885">
          <w:rPr>
            <w:rFonts w:asciiTheme="majorBidi" w:hAnsiTheme="majorBidi" w:cstheme="majorBidi"/>
            <w:i/>
            <w:iCs/>
            <w:lang w:val="fr-FR"/>
          </w:rPr>
          <w:t>année</w:t>
        </w:r>
        <w:proofErr w:type="spellEnd"/>
      </w:p>
    </w:sdtContent>
  </w:sdt>
  <w:p w:rsidR="00D165A1" w:rsidRPr="00DD3885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17" w:rsidRDefault="00B207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0F85"/>
    <w:multiLevelType w:val="multilevel"/>
    <w:tmpl w:val="0520F298"/>
    <w:lvl w:ilvl="0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>
      <w:start w:val="1"/>
      <w:numFmt w:val="decimal"/>
      <w:lvlText w:val="1.1.3.%1"/>
      <w:lvlJc w:val="left"/>
      <w:rPr>
        <w:sz w:val="24"/>
        <w:szCs w:val="24"/>
      </w:rPr>
    </w:lvl>
    <w:lvl w:ilvl="2">
      <w:start w:val="1"/>
      <w:numFmt w:val="decimal"/>
      <w:lvlText w:val="1.1.3.%1"/>
      <w:lvlJc w:val="left"/>
      <w:rPr>
        <w:sz w:val="24"/>
        <w:szCs w:val="24"/>
      </w:rPr>
    </w:lvl>
    <w:lvl w:ilvl="3">
      <w:start w:val="1"/>
      <w:numFmt w:val="decimal"/>
      <w:lvlText w:val="1.1.3.%1"/>
      <w:lvlJc w:val="left"/>
      <w:rPr>
        <w:sz w:val="24"/>
        <w:szCs w:val="24"/>
      </w:rPr>
    </w:lvl>
    <w:lvl w:ilvl="4">
      <w:start w:val="1"/>
      <w:numFmt w:val="decimal"/>
      <w:lvlText w:val="1.1.3.%1"/>
      <w:lvlJc w:val="left"/>
      <w:rPr>
        <w:sz w:val="24"/>
        <w:szCs w:val="24"/>
      </w:rPr>
    </w:lvl>
    <w:lvl w:ilvl="5">
      <w:start w:val="1"/>
      <w:numFmt w:val="decimal"/>
      <w:lvlText w:val="1.1.3.%1"/>
      <w:lvlJc w:val="left"/>
      <w:rPr>
        <w:sz w:val="24"/>
        <w:szCs w:val="24"/>
      </w:rPr>
    </w:lvl>
    <w:lvl w:ilvl="6">
      <w:start w:val="1"/>
      <w:numFmt w:val="decimal"/>
      <w:lvlText w:val="1.1.3.%1"/>
      <w:lvlJc w:val="left"/>
      <w:rPr>
        <w:sz w:val="24"/>
        <w:szCs w:val="24"/>
      </w:rPr>
    </w:lvl>
    <w:lvl w:ilvl="7">
      <w:start w:val="1"/>
      <w:numFmt w:val="decimal"/>
      <w:lvlText w:val="1.1.3.%1"/>
      <w:lvlJc w:val="left"/>
      <w:rPr>
        <w:sz w:val="24"/>
        <w:szCs w:val="24"/>
      </w:rPr>
    </w:lvl>
    <w:lvl w:ilvl="8">
      <w:start w:val="1"/>
      <w:numFmt w:val="decimal"/>
      <w:lvlText w:val="1.1.3.%1"/>
      <w:lvlJc w:val="left"/>
      <w:rPr>
        <w:sz w:val="24"/>
        <w:szCs w:val="24"/>
      </w:rPr>
    </w:lvl>
  </w:abstractNum>
  <w:abstractNum w:abstractNumId="1">
    <w:nsid w:val="116C191A"/>
    <w:multiLevelType w:val="multilevel"/>
    <w:tmpl w:val="75EAF6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2">
    <w:nsid w:val="6381297F"/>
    <w:multiLevelType w:val="multilevel"/>
    <w:tmpl w:val="53E4CB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05AD4"/>
    <w:rsid w:val="00022F6D"/>
    <w:rsid w:val="00026FA8"/>
    <w:rsid w:val="00033482"/>
    <w:rsid w:val="000338F5"/>
    <w:rsid w:val="00044972"/>
    <w:rsid w:val="00047FD5"/>
    <w:rsid w:val="00061328"/>
    <w:rsid w:val="000706C6"/>
    <w:rsid w:val="000871C4"/>
    <w:rsid w:val="000D7586"/>
    <w:rsid w:val="000E3F4E"/>
    <w:rsid w:val="000F3FE7"/>
    <w:rsid w:val="00105D41"/>
    <w:rsid w:val="00113063"/>
    <w:rsid w:val="00124BF4"/>
    <w:rsid w:val="00137A03"/>
    <w:rsid w:val="0014768E"/>
    <w:rsid w:val="00147925"/>
    <w:rsid w:val="00171324"/>
    <w:rsid w:val="001824CB"/>
    <w:rsid w:val="00184A39"/>
    <w:rsid w:val="00197A75"/>
    <w:rsid w:val="001A349F"/>
    <w:rsid w:val="002053CC"/>
    <w:rsid w:val="00216D58"/>
    <w:rsid w:val="00216FAA"/>
    <w:rsid w:val="00223D41"/>
    <w:rsid w:val="00264AF6"/>
    <w:rsid w:val="00275FF5"/>
    <w:rsid w:val="00281A4F"/>
    <w:rsid w:val="002B73F5"/>
    <w:rsid w:val="002C4C22"/>
    <w:rsid w:val="002D7388"/>
    <w:rsid w:val="00307380"/>
    <w:rsid w:val="003277DD"/>
    <w:rsid w:val="003434A7"/>
    <w:rsid w:val="0034712D"/>
    <w:rsid w:val="00366A56"/>
    <w:rsid w:val="00380B5D"/>
    <w:rsid w:val="0038324B"/>
    <w:rsid w:val="003839A7"/>
    <w:rsid w:val="003B231D"/>
    <w:rsid w:val="00413C04"/>
    <w:rsid w:val="00422F79"/>
    <w:rsid w:val="00434ED8"/>
    <w:rsid w:val="004B7CD8"/>
    <w:rsid w:val="004F2DCF"/>
    <w:rsid w:val="0050211E"/>
    <w:rsid w:val="00516146"/>
    <w:rsid w:val="00545827"/>
    <w:rsid w:val="00552D2E"/>
    <w:rsid w:val="00561DCC"/>
    <w:rsid w:val="00565039"/>
    <w:rsid w:val="005B77B3"/>
    <w:rsid w:val="005D66DE"/>
    <w:rsid w:val="00611A8F"/>
    <w:rsid w:val="006402A4"/>
    <w:rsid w:val="006451FC"/>
    <w:rsid w:val="0065197E"/>
    <w:rsid w:val="00651AD1"/>
    <w:rsid w:val="00686EF7"/>
    <w:rsid w:val="006A1B4B"/>
    <w:rsid w:val="006A2E67"/>
    <w:rsid w:val="006B3C70"/>
    <w:rsid w:val="006C4935"/>
    <w:rsid w:val="00716EC2"/>
    <w:rsid w:val="007943CE"/>
    <w:rsid w:val="007F3749"/>
    <w:rsid w:val="0084215A"/>
    <w:rsid w:val="00844E78"/>
    <w:rsid w:val="00883108"/>
    <w:rsid w:val="008F0625"/>
    <w:rsid w:val="009051FA"/>
    <w:rsid w:val="00914B55"/>
    <w:rsid w:val="00945FC3"/>
    <w:rsid w:val="00960230"/>
    <w:rsid w:val="009661F4"/>
    <w:rsid w:val="009859CE"/>
    <w:rsid w:val="00996CF9"/>
    <w:rsid w:val="009C39D8"/>
    <w:rsid w:val="009D2C51"/>
    <w:rsid w:val="00A21BCE"/>
    <w:rsid w:val="00A37377"/>
    <w:rsid w:val="00A4428E"/>
    <w:rsid w:val="00A46DDE"/>
    <w:rsid w:val="00A52F17"/>
    <w:rsid w:val="00A54BDD"/>
    <w:rsid w:val="00A727B1"/>
    <w:rsid w:val="00A76B2F"/>
    <w:rsid w:val="00AB348E"/>
    <w:rsid w:val="00AB3E92"/>
    <w:rsid w:val="00AB5AD9"/>
    <w:rsid w:val="00AC781F"/>
    <w:rsid w:val="00AD0EBD"/>
    <w:rsid w:val="00B20717"/>
    <w:rsid w:val="00B34BBA"/>
    <w:rsid w:val="00B44795"/>
    <w:rsid w:val="00B67E6B"/>
    <w:rsid w:val="00B730CC"/>
    <w:rsid w:val="00B77F35"/>
    <w:rsid w:val="00B94124"/>
    <w:rsid w:val="00BB3395"/>
    <w:rsid w:val="00BC31AF"/>
    <w:rsid w:val="00BF616D"/>
    <w:rsid w:val="00C10849"/>
    <w:rsid w:val="00C154BA"/>
    <w:rsid w:val="00C3296E"/>
    <w:rsid w:val="00C43ABB"/>
    <w:rsid w:val="00C51A99"/>
    <w:rsid w:val="00C56FED"/>
    <w:rsid w:val="00C82485"/>
    <w:rsid w:val="00CE1BFE"/>
    <w:rsid w:val="00D07E1A"/>
    <w:rsid w:val="00D165A1"/>
    <w:rsid w:val="00D20BC1"/>
    <w:rsid w:val="00D40385"/>
    <w:rsid w:val="00DD3885"/>
    <w:rsid w:val="00DD3F12"/>
    <w:rsid w:val="00DD6C57"/>
    <w:rsid w:val="00E01C1C"/>
    <w:rsid w:val="00E17E91"/>
    <w:rsid w:val="00E232A1"/>
    <w:rsid w:val="00E500C3"/>
    <w:rsid w:val="00E5434C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F144C9"/>
    <w:rsid w:val="00F75244"/>
    <w:rsid w:val="00FB4068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Bold">
    <w:name w:val="Body text + Bold"/>
    <w:basedOn w:val="BodyText1"/>
    <w:uiPriority w:val="99"/>
    <w:rsid w:val="006402A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1">
    <w:name w:val="Body text + Bold1"/>
    <w:basedOn w:val="BodyText1"/>
    <w:uiPriority w:val="99"/>
    <w:rsid w:val="006402A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19">
    <w:name w:val="Body text (19)"/>
    <w:basedOn w:val="DefaultParagraphFont"/>
    <w:link w:val="Bodytext191"/>
    <w:uiPriority w:val="99"/>
    <w:rsid w:val="00C10849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192">
    <w:name w:val="Body text (19)2"/>
    <w:basedOn w:val="Bodytext19"/>
    <w:uiPriority w:val="99"/>
    <w:rsid w:val="00C10849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191">
    <w:name w:val="Body text (19)1"/>
    <w:basedOn w:val="Normal"/>
    <w:link w:val="Bodytext19"/>
    <w:uiPriority w:val="99"/>
    <w:rsid w:val="00C10849"/>
    <w:pPr>
      <w:shd w:val="clear" w:color="auto" w:fill="FFFFFF"/>
      <w:spacing w:before="1620" w:line="270" w:lineRule="exact"/>
      <w:ind w:hanging="1400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Bold">
    <w:name w:val="Body text + Bold"/>
    <w:basedOn w:val="BodyText1"/>
    <w:uiPriority w:val="99"/>
    <w:rsid w:val="006402A4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Bold1">
    <w:name w:val="Body text + Bold1"/>
    <w:basedOn w:val="BodyText1"/>
    <w:uiPriority w:val="99"/>
    <w:rsid w:val="006402A4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character" w:customStyle="1" w:styleId="Bodytext19">
    <w:name w:val="Body text (19)"/>
    <w:basedOn w:val="DefaultParagraphFont"/>
    <w:link w:val="Bodytext191"/>
    <w:uiPriority w:val="99"/>
    <w:rsid w:val="00C10849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192">
    <w:name w:val="Body text (19)2"/>
    <w:basedOn w:val="Bodytext19"/>
    <w:uiPriority w:val="99"/>
    <w:rsid w:val="00C10849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customStyle="1" w:styleId="Bodytext191">
    <w:name w:val="Body text (19)1"/>
    <w:basedOn w:val="Normal"/>
    <w:link w:val="Bodytext19"/>
    <w:uiPriority w:val="99"/>
    <w:rsid w:val="00C10849"/>
    <w:pPr>
      <w:shd w:val="clear" w:color="auto" w:fill="FFFFFF"/>
      <w:spacing w:before="1620" w:line="270" w:lineRule="exact"/>
      <w:ind w:hanging="1400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0A58D4"/>
    <w:rsid w:val="002724B6"/>
    <w:rsid w:val="0038442B"/>
    <w:rsid w:val="00465A86"/>
    <w:rsid w:val="004C6393"/>
    <w:rsid w:val="00535AE5"/>
    <w:rsid w:val="005B5A55"/>
    <w:rsid w:val="0064382F"/>
    <w:rsid w:val="008B2171"/>
    <w:rsid w:val="008E5E2D"/>
    <w:rsid w:val="009D0BFF"/>
    <w:rsid w:val="00AD693B"/>
    <w:rsid w:val="00C803A3"/>
    <w:rsid w:val="00CC40B4"/>
    <w:rsid w:val="00D5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Industriel – 2ème année</vt:lpstr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Industriel – 3ème année</dc:title>
  <dc:creator>user</dc:creator>
  <cp:lastModifiedBy>HP</cp:lastModifiedBy>
  <cp:revision>35</cp:revision>
  <cp:lastPrinted>2016-02-26T06:53:00Z</cp:lastPrinted>
  <dcterms:created xsi:type="dcterms:W3CDTF">2016-04-22T08:55:00Z</dcterms:created>
  <dcterms:modified xsi:type="dcterms:W3CDTF">2020-09-28T12:59:00Z</dcterms:modified>
</cp:coreProperties>
</file>